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C72" w:rsidRDefault="00094C72" w:rsidP="00094C72">
      <w:pPr>
        <w:ind w:firstLine="300"/>
      </w:pPr>
      <w:r>
        <w:t xml:space="preserve">Okulumuz 1986 yılında Sayın Naciye TAKTAK ve Sayın Nurettin TAKTAK'ın mali destekleriyle yapılmış, 1986-1987 eğitim öğretim yılının 2. Yarı yılın da zamanın Milli Eğitim Bakanı Sayın Vehbi DİNÇERLER tarafından eğitim öğretime açılmıştır.2005-2006 öğretim yılında 2.kademesi açılan okulumuza 2006 yılında gene hayırseverimizin mali desteği ile yapımı tamamlanan ek 3 derslik binasıyla da hizmet vermeye başlamıştır. </w:t>
      </w:r>
    </w:p>
    <w:p w:rsidR="00094C72" w:rsidRDefault="00094C72" w:rsidP="00094C72">
      <w:pPr>
        <w:ind w:firstLine="300"/>
      </w:pPr>
      <w:r>
        <w:t xml:space="preserve">  Okulumuzda müstakil ana sınıfı mevcuttur. Okulumuzun 123 öğrencisi vardır. </w:t>
      </w:r>
    </w:p>
    <w:p w:rsidR="00094C72" w:rsidRDefault="00094C72" w:rsidP="00094C72">
      <w:pPr>
        <w:pStyle w:val="NormalWeb"/>
        <w:ind w:firstLine="300"/>
        <w:rPr>
          <w:rFonts w:ascii="Calibri" w:hAnsi="Calibri"/>
        </w:rPr>
      </w:pPr>
      <w:r>
        <w:rPr>
          <w:rFonts w:ascii="Calibri" w:hAnsi="Calibri"/>
        </w:rPr>
        <w:t>Okulumuza adını veren hayırseverimizin oğulları Nejat TAKTAK ve Nihat TAKTAK'ın katkılarıyla konferans, seminer, tiyatro, voleybol, basketbol, masa tenisi, düğün, davet vb. etkinlikler için kendi isimlerini verdikleri çok amaçlı bir kapalı salonu 2007 Eylülünde Bolvadin eğitim gençliğinin hizmetine açılmıştır. Bu binamız yine hayırsever vatandaşımız tarafından 2014 yılında tamir ve bakımı yaptırılmıştır.</w:t>
      </w:r>
    </w:p>
    <w:p w:rsidR="00094C72" w:rsidRDefault="00094C72" w:rsidP="00094C72">
      <w:pPr>
        <w:pStyle w:val="NormalWeb"/>
        <w:ind w:firstLine="300"/>
        <w:rPr>
          <w:rFonts w:ascii="Calibri" w:hAnsi="Calibri"/>
        </w:rPr>
      </w:pPr>
      <w:r>
        <w:rPr>
          <w:rFonts w:ascii="Calibri" w:hAnsi="Calibri"/>
        </w:rPr>
        <w:t xml:space="preserve">  Halk oyunları ekibimiz Afyonkarahisar'da 2007 yılında yapılan Valilik Kupası okullar arası halk oyunları yarışmasında ve belediyemiz adına katıldığımız kulüpler arası yarışmalarda il 2.liğini elde etmiştir. Ayrıca ilçede yapılan bir çok etkinlikte boy göstermişlerdir. </w:t>
      </w:r>
    </w:p>
    <w:p w:rsidR="00094C72" w:rsidRDefault="00094C72" w:rsidP="00094C72">
      <w:pPr>
        <w:pStyle w:val="NormalWeb"/>
        <w:ind w:firstLine="300"/>
        <w:rPr>
          <w:rFonts w:ascii="Calibri" w:hAnsi="Calibri"/>
        </w:rPr>
      </w:pPr>
      <w:r>
        <w:rPr>
          <w:rFonts w:ascii="Calibri" w:hAnsi="Calibri"/>
        </w:rPr>
        <w:t>Halk oyunları ekibimiz yine Afyonkarahisar'da 2008 yılında yapılan Valilik Kupası okullar arası halk oyunları yarışmasında yarışmalarda yıldızlarda il birinciliğini, küçüklerde ise il 2.liğini elde etmiştir. Bursa’da yapılan bölge yarışmasında yıldızlarda bölge 5.si olmuştur.</w:t>
      </w:r>
    </w:p>
    <w:p w:rsidR="00094C72" w:rsidRDefault="00094C72" w:rsidP="00094C72">
      <w:pPr>
        <w:pStyle w:val="NormalWeb"/>
        <w:ind w:firstLine="300"/>
        <w:rPr>
          <w:rFonts w:ascii="Calibri" w:hAnsi="Calibri"/>
        </w:rPr>
      </w:pPr>
      <w:r>
        <w:rPr>
          <w:rFonts w:ascii="Calibri" w:hAnsi="Calibri"/>
        </w:rPr>
        <w:t xml:space="preserve">Çok amaçlı salonumuz, 2007-2008 öğretim yılından bugüne kadar hem okulumuz hem de ilçe genelinde yapılan bir çok etkinliğe ev sahipliği yapmıştır. </w:t>
      </w:r>
    </w:p>
    <w:p w:rsidR="00094C72" w:rsidRDefault="00094C72" w:rsidP="00094C72">
      <w:pPr>
        <w:pStyle w:val="NormalWeb"/>
        <w:ind w:firstLine="300"/>
        <w:rPr>
          <w:rFonts w:ascii="Calibri" w:hAnsi="Calibri"/>
        </w:rPr>
      </w:pPr>
      <w:r>
        <w:rPr>
          <w:rFonts w:ascii="Calibri" w:hAnsi="Calibri"/>
        </w:rPr>
        <w:t xml:space="preserve">Eğitimde örnek okullar yarışmasına da katılan okulumuz yine bu öğretim yılında "bu benim eserim" adlı yarışmaya 2 proje ile katılmış,1 projesi kayda değer görülerek elemeyi kazanmıştır. </w:t>
      </w:r>
    </w:p>
    <w:p w:rsidR="00094C72" w:rsidRDefault="00094C72" w:rsidP="00094C72">
      <w:pPr>
        <w:pStyle w:val="NormalWeb"/>
        <w:ind w:firstLine="300"/>
        <w:rPr>
          <w:rFonts w:ascii="Calibri" w:hAnsi="Calibri"/>
        </w:rPr>
      </w:pPr>
      <w:r>
        <w:rPr>
          <w:rFonts w:ascii="Calibri" w:hAnsi="Calibri"/>
        </w:rPr>
        <w:t xml:space="preserve">Eğitimde İyi Örnekler programı için seçilen okulumuzda TV çekimleri yapılmıştır. </w:t>
      </w:r>
    </w:p>
    <w:p w:rsidR="00094C72" w:rsidRDefault="00094C72" w:rsidP="00094C72">
      <w:pPr>
        <w:pStyle w:val="NormalWeb"/>
        <w:ind w:firstLine="300"/>
        <w:rPr>
          <w:rFonts w:ascii="Calibri" w:hAnsi="Calibri"/>
        </w:rPr>
      </w:pPr>
      <w:r>
        <w:rPr>
          <w:rFonts w:ascii="Calibri" w:hAnsi="Calibri"/>
        </w:rPr>
        <w:t xml:space="preserve">"Bu benim eserim" proje yarışmasına 2 eserle katılan okulumuzun matematik dalındaki eseri il birincisi olarak Bursa bölge elemelerine katılmıştır. </w:t>
      </w:r>
    </w:p>
    <w:p w:rsidR="00094C72" w:rsidRDefault="00094C72" w:rsidP="00094C72">
      <w:pPr>
        <w:pStyle w:val="NormalWeb"/>
        <w:ind w:firstLine="300"/>
        <w:rPr>
          <w:rFonts w:ascii="Calibri" w:hAnsi="Calibri"/>
        </w:rPr>
      </w:pPr>
      <w:r>
        <w:rPr>
          <w:rFonts w:ascii="Calibri" w:hAnsi="Calibri"/>
        </w:rPr>
        <w:t xml:space="preserve">Müstakil anasınıfı inşaatı bitirilerek, 'Nurten ve Arzu Taktak Anasınıfı' adı ile 14 Nisan 2008'de kullanılmaya başlanmıştır. </w:t>
      </w:r>
    </w:p>
    <w:p w:rsidR="00094C72" w:rsidRDefault="00094C72" w:rsidP="00094C72">
      <w:pPr>
        <w:pStyle w:val="NormalWeb"/>
        <w:ind w:firstLine="300"/>
        <w:rPr>
          <w:rFonts w:ascii="Calibri" w:hAnsi="Calibri"/>
        </w:rPr>
      </w:pPr>
      <w:smartTag w:uri="urn:schemas-microsoft-com:office:smarttags" w:element="metricconverter">
        <w:smartTagPr>
          <w:attr w:name="ProductID" w:val="5355 m2"/>
        </w:smartTagPr>
        <w:r>
          <w:rPr>
            <w:rFonts w:ascii="Calibri" w:hAnsi="Calibri"/>
          </w:rPr>
          <w:t>5355 m2</w:t>
        </w:r>
      </w:smartTag>
      <w:r>
        <w:rPr>
          <w:rFonts w:ascii="Calibri" w:hAnsi="Calibri"/>
        </w:rPr>
        <w:t xml:space="preserve"> alan içinde 2 okul binasında 9 derslik, 1 çok amaçlı salon, 1 müstakil anasınıfı, </w:t>
      </w:r>
      <w:smartTag w:uri="urn:schemas-microsoft-com:office:smarttags" w:element="metricconverter">
        <w:smartTagPr>
          <w:attr w:name="ProductID" w:val="340 m2"/>
        </w:smartTagPr>
        <w:r>
          <w:rPr>
            <w:rFonts w:ascii="Calibri" w:hAnsi="Calibri"/>
          </w:rPr>
          <w:t>340 m2</w:t>
        </w:r>
      </w:smartTag>
      <w:r>
        <w:rPr>
          <w:rFonts w:ascii="Calibri" w:hAnsi="Calibri"/>
        </w:rPr>
        <w:t xml:space="preserve"> taban alanlı ve 5 katlı öğrenci pansiyon binası (binada; bodrum katta yemekhane, sığınak ve kazan dairesi, zemin katta idari birimler ve 4 adet bilgisayar ve etüt salonları, diğer katlarda 36 duşlu banyo, 15 kabinli tuvalet, </w:t>
      </w:r>
      <w:smartTag w:uri="urn:schemas-microsoft-com:office:smarttags" w:element="metricconverter">
        <w:smartTagPr>
          <w:attr w:name="ProductID" w:val="36 m2"/>
        </w:smartTagPr>
        <w:r>
          <w:rPr>
            <w:rFonts w:ascii="Calibri" w:hAnsi="Calibri"/>
          </w:rPr>
          <w:t>36 m2</w:t>
        </w:r>
      </w:smartTag>
      <w:r>
        <w:rPr>
          <w:rFonts w:ascii="Calibri" w:hAnsi="Calibri"/>
        </w:rPr>
        <w:t xml:space="preserve"> alanlı 17 yatak odası ile asansör bulunmaktadır. Pansiyon binamız hayırseverimiz tarafından yapılmışolup Bayındırlık bakanlığından proje onayı vardır. Binamız bitirilerek 2010 yılında Milli Eğitim Bakanlığı’na devredilmiştir.</w:t>
      </w:r>
    </w:p>
    <w:p w:rsidR="00094C72" w:rsidRDefault="00094C72" w:rsidP="00094C72">
      <w:pPr>
        <w:ind w:left="525"/>
        <w:rPr>
          <w:sz w:val="24"/>
          <w:szCs w:val="24"/>
        </w:rPr>
      </w:pPr>
      <w:r>
        <w:t xml:space="preserve">   </w:t>
      </w:r>
      <w:r>
        <w:rPr>
          <w:sz w:val="24"/>
          <w:szCs w:val="24"/>
        </w:rPr>
        <w:t xml:space="preserve">Okulumuz, ikinci kademesiyle ilk mezunlarını verdiği 2007-2008 Eğitim öğretim yılında OKS’de sınava giren 18 öğrenciden 6’sı (2 Anadolu Öğretmen Lisesi, 1 Anadolu Lisesi, 1 </w:t>
      </w:r>
      <w:r>
        <w:rPr>
          <w:sz w:val="24"/>
          <w:szCs w:val="24"/>
        </w:rPr>
        <w:lastRenderedPageBreak/>
        <w:t xml:space="preserve">Anadolu İmam Hatip Lisesi ve 2 Anadolu Kız Meslek Lisesi olmak üzere) Anadolu grubu liselere yerleştirmiştir. 2008-2009 Eğitim öğretim yılında da sınava giren 17 öğrenciden 1 fen lisesi, 1 anadolu öğretmen lisesi, 1 anadolu lisesi, 1 adalet meslek lisesi, 1 sağlık meslek lisesi, 2 kız meslek lisesi, 2 imam hatip lisesi olmak üzere 9 öğrenci Anadolu grubu liselere yerleşmiştir. </w:t>
      </w:r>
    </w:p>
    <w:p w:rsidR="00094C72" w:rsidRDefault="00094C72" w:rsidP="00094C72">
      <w:pPr>
        <w:ind w:left="525"/>
        <w:rPr>
          <w:b/>
          <w:sz w:val="24"/>
          <w:szCs w:val="24"/>
        </w:rPr>
      </w:pPr>
      <w:r>
        <w:rPr>
          <w:sz w:val="24"/>
          <w:szCs w:val="24"/>
        </w:rPr>
        <w:t xml:space="preserve">        2014/2015 Eğitim Öğretim yılında 11 tane 8.sınıf öğrencimiz Bolvadin Hasan Gemici Ortaokuluna nakil gittiğinden, 22/09/2014 tarih ve 100/100 sayılı okulumuz yazısı ile, 2014/2015 Eğitim Öğretim yılında ortaokulumuz kapanmış olup, ilkokul olarak eğitimine devam etmektedir.</w:t>
      </w:r>
    </w:p>
    <w:p w:rsidR="00503E2D" w:rsidRDefault="00503E2D"/>
    <w:sectPr w:rsidR="00503E2D" w:rsidSect="00503E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94C72"/>
    <w:rsid w:val="00094C72"/>
    <w:rsid w:val="00503E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7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94C72"/>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197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Office Word</Application>
  <DocSecurity>0</DocSecurity>
  <Lines>25</Lines>
  <Paragraphs>7</Paragraphs>
  <ScaleCrop>false</ScaleCrop>
  <Company>Sirket Adi</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Bilgisayar1</dc:creator>
  <cp:keywords/>
  <dc:description/>
  <cp:lastModifiedBy>Bilgisayar1</cp:lastModifiedBy>
  <cp:revision>1</cp:revision>
  <dcterms:created xsi:type="dcterms:W3CDTF">2015-02-10T08:42:00Z</dcterms:created>
  <dcterms:modified xsi:type="dcterms:W3CDTF">2015-02-10T08:42:00Z</dcterms:modified>
</cp:coreProperties>
</file>